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Work Sans" w:cs="Work Sans" w:eastAsia="Work Sans" w:hAnsi="Work Sans"/>
          <w:b w:val="1"/>
          <w:bCs w:val="1"/>
          <w:sz w:val="40"/>
          <w:szCs w:val="40"/>
        </w:rPr>
      </w:pPr>
      <w:r w:rsidDel="00000000" w:rsidR="00000000" w:rsidRPr="00000000">
        <w:rPr/>
        <w:drawing>
          <wp:inline distB="114300" distT="114300" distL="114300" distR="114300">
            <wp:extent cx="6529388" cy="2050897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99" r="99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529388" cy="20508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Thank you so much for signing up to be a Fundraising Champion for Amplify Austin Day on March 4-5, 2026! Your generosity is invaluable to our local nonprofits. Below is a list of all of the assets that I Live Here I Give Here provides to help you promote your part of the campaign. In addition to this, you’ll be receiving regular communications from I Live Here I Give Here. The nonprofit you are fundraising for may even reach out to you as well.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For access to fonts, logos, or advanced AI graphics, please visit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A</w:t>
        </w:r>
      </w:hyperlink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mplifyATX.org/info/downloads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For email and social media messaging, please visit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AmplifyATX.org/info/fundraiser-guide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>
          <w:rFonts w:ascii="Roboto" w:cs="Roboto" w:eastAsia="Roboto" w:hAnsi="Roboto"/>
          <w:sz w:val="22"/>
          <w:szCs w:val="22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rPr/>
      </w:pPr>
      <w:bookmarkStart w:colFirst="0" w:colLast="0" w:name="_djwbeuuilda6" w:id="0"/>
      <w:bookmarkEnd w:id="0"/>
      <w:r w:rsidDel="00000000" w:rsidR="00000000" w:rsidRPr="00000000">
        <w:rPr>
          <w:rtl w:val="0"/>
        </w:rPr>
        <w:t xml:space="preserve">Assets in Folder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ind w:left="0" w:firstLine="0"/>
        <w:rPr>
          <w:rFonts w:ascii="Roboto" w:cs="Roboto" w:eastAsia="Roboto" w:hAnsi="Roboto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rtl w:val="0"/>
        </w:rPr>
        <w:t xml:space="preserve">Fundraiser </w:t>
      </w:r>
      <w:r w:rsidDel="00000000" w:rsidR="00000000" w:rsidRPr="00000000">
        <w:rPr>
          <w:rtl w:val="0"/>
        </w:rPr>
        <w:t xml:space="preserve">Digital Seals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rtl w:val="0"/>
        </w:rPr>
        <w:t xml:space="preserve">Social Posts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line="360" w:lineRule="auto"/>
        <w:ind w:left="1440" w:hanging="360"/>
      </w:pPr>
      <w:r w:rsidDel="00000000" w:rsidR="00000000" w:rsidRPr="00000000">
        <w:rPr>
          <w:rtl w:val="0"/>
        </w:rPr>
        <w:t xml:space="preserve">1080x1080 Social Post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line="360" w:lineRule="auto"/>
        <w:ind w:left="1440" w:hanging="360"/>
      </w:pPr>
      <w:r w:rsidDel="00000000" w:rsidR="00000000" w:rsidRPr="00000000">
        <w:rPr>
          <w:rtl w:val="0"/>
        </w:rPr>
        <w:t xml:space="preserve">1080x1920 Social Post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rtl w:val="0"/>
        </w:rPr>
        <w:t xml:space="preserve">Social Headers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line="360" w:lineRule="auto"/>
        <w:ind w:left="1440" w:hanging="360"/>
      </w:pPr>
      <w:r w:rsidDel="00000000" w:rsidR="00000000" w:rsidRPr="00000000">
        <w:rPr>
          <w:rtl w:val="0"/>
        </w:rPr>
        <w:t xml:space="preserve">LinkedIn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line="360" w:lineRule="auto"/>
        <w:ind w:left="1440" w:hanging="360"/>
      </w:pPr>
      <w:r w:rsidDel="00000000" w:rsidR="00000000" w:rsidRPr="00000000">
        <w:rPr>
          <w:rtl w:val="0"/>
        </w:rPr>
        <w:t xml:space="preserve">Twitter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line="360" w:lineRule="auto"/>
        <w:ind w:left="1440" w:hanging="360"/>
      </w:pPr>
      <w:r w:rsidDel="00000000" w:rsidR="00000000" w:rsidRPr="00000000">
        <w:rPr>
          <w:rtl w:val="0"/>
        </w:rPr>
        <w:t xml:space="preserve">Facebook </w:t>
      </w:r>
    </w:p>
    <w:p w:rsidR="00000000" w:rsidDel="00000000" w:rsidP="00000000" w:rsidRDefault="00000000" w:rsidRPr="00000000" w14:paraId="00000015">
      <w:pPr>
        <w:pStyle w:val="Heading2"/>
        <w:rPr/>
      </w:pPr>
      <w:bookmarkStart w:colFirst="0" w:colLast="0" w:name="_eejh243a4qiw" w:id="1"/>
      <w:bookmarkEnd w:id="1"/>
      <w:r w:rsidDel="00000000" w:rsidR="00000000" w:rsidRPr="00000000">
        <w:rPr>
          <w:rtl w:val="0"/>
        </w:rPr>
        <w:t xml:space="preserve">Editable Canva Templates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line="360" w:lineRule="auto"/>
        <w:ind w:left="720" w:hanging="360"/>
      </w:pPr>
      <w:r w:rsidDel="00000000" w:rsidR="00000000" w:rsidRPr="00000000">
        <w:rPr>
          <w:rtl w:val="0"/>
        </w:rPr>
        <w:t xml:space="preserve">Customizable Social/Digital Templates</w:t>
      </w:r>
    </w:p>
    <w:p w:rsidR="00000000" w:rsidDel="00000000" w:rsidP="00000000" w:rsidRDefault="00000000" w:rsidRPr="00000000" w14:paraId="00000017">
      <w:pPr>
        <w:numPr>
          <w:ilvl w:val="2"/>
          <w:numId w:val="1"/>
        </w:numPr>
        <w:spacing w:line="360" w:lineRule="auto"/>
        <w:ind w:left="1440" w:hanging="360"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Template: Add Your Logo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2"/>
          <w:numId w:val="1"/>
        </w:numPr>
        <w:spacing w:line="360" w:lineRule="auto"/>
        <w:ind w:left="1440" w:hanging="360"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Template: Add Your Image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2"/>
          <w:numId w:val="1"/>
        </w:numPr>
        <w:spacing w:line="360" w:lineRule="auto"/>
        <w:ind w:left="1440" w:hanging="360"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Template: Customizable Countdown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2"/>
          <w:numId w:val="1"/>
        </w:numPr>
        <w:spacing w:line="360" w:lineRule="auto"/>
        <w:ind w:left="1440" w:hanging="360"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Template: Customizable Thank You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2"/>
          <w:numId w:val="1"/>
        </w:numPr>
        <w:spacing w:line="360" w:lineRule="auto"/>
        <w:ind w:left="1440" w:hanging="360"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Template: Customizable Donation Message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2"/>
          <w:numId w:val="1"/>
        </w:numPr>
        <w:spacing w:line="360" w:lineRule="auto"/>
        <w:ind w:left="1440" w:hanging="360"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Template: Customizable “To Goal”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2"/>
          <w:numId w:val="1"/>
        </w:numPr>
        <w:spacing w:line="360" w:lineRule="auto"/>
        <w:ind w:left="1440" w:hanging="360"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Template: Customizable Donor Quote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2"/>
          <w:numId w:val="2"/>
        </w:numPr>
        <w:spacing w:line="360" w:lineRule="auto"/>
        <w:ind w:left="1440" w:hanging="360"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AmplifyATX.org Profile Page Header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line="360" w:lineRule="auto"/>
        <w:ind w:left="720" w:hanging="360"/>
      </w:pPr>
      <w:r w:rsidDel="00000000" w:rsidR="00000000" w:rsidRPr="00000000">
        <w:rPr>
          <w:rtl w:val="0"/>
        </w:rPr>
        <w:t xml:space="preserve">Customizable Printable Templates</w:t>
      </w:r>
    </w:p>
    <w:p w:rsidR="00000000" w:rsidDel="00000000" w:rsidP="00000000" w:rsidRDefault="00000000" w:rsidRPr="00000000" w14:paraId="00000020">
      <w:pPr>
        <w:numPr>
          <w:ilvl w:val="2"/>
          <w:numId w:val="1"/>
        </w:numPr>
        <w:spacing w:line="360" w:lineRule="auto"/>
        <w:ind w:left="1440" w:hanging="360"/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Thank you card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ork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Work Sans" w:cs="Work Sans" w:eastAsia="Work Sans" w:hAnsi="Work Sans"/>
        <w:sz w:val="21"/>
        <w:szCs w:val="21"/>
        <w:highlight w:val="white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</w:pPr>
    <w:rPr>
      <w:rFonts w:ascii="Work Sans" w:cs="Work Sans" w:eastAsia="Work Sans" w:hAnsi="Work Sans"/>
      <w:b w:val="1"/>
      <w:bCs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bCs w:val="1"/>
      <w:sz w:val="27"/>
      <w:szCs w:val="27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canva.com/design/DAGWPRPNY8Y/CtOcD98XYP2Ue9DpxwU18Q/view?utm_content=DAGWPRPNY8Y&amp;utm_campaign=designshare&amp;utm_medium=link&amp;utm_source=publishsharelink&amp;mode=preview" TargetMode="External"/><Relationship Id="rId10" Type="http://schemas.openxmlformats.org/officeDocument/2006/relationships/hyperlink" Target="https://www.canva.com/design/DAGWPWJ1KAI/oXZQBlnEC6H99JUZWpF4Ew/view?utm_content=DAGWPWJ1KAI&amp;utm_campaign=designshare&amp;utm_medium=link&amp;utm_source=publishsharelink&amp;mode=preview" TargetMode="External"/><Relationship Id="rId13" Type="http://schemas.openxmlformats.org/officeDocument/2006/relationships/hyperlink" Target="https://www.canva.com/design/DAGWPYRngmc/NqROTh5VGg3K-xvDI06pAg/view?utm_content=DAGWPYRngmc&amp;utm_campaign=designshare&amp;utm_medium=link&amp;utm_source=publishsharelink&amp;mode=preview" TargetMode="External"/><Relationship Id="rId12" Type="http://schemas.openxmlformats.org/officeDocument/2006/relationships/hyperlink" Target="https://www.canva.com/design/DAGWPaq3vcE/0rQEsYpUPvnFMT18prcVdg/view?utm_content=DAGWPaq3vcE&amp;utm_campaign=designshare&amp;utm_medium=link&amp;utm_source=publishsharelink&amp;mode=preview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amplifyatx.org/info/fundraiser-guide" TargetMode="External"/><Relationship Id="rId15" Type="http://schemas.openxmlformats.org/officeDocument/2006/relationships/hyperlink" Target="https://www.canva.com/design/DAGWPe1bO8U/aoFU-2rRhC61FcE3SyXybA/view?utm_content=DAGWPe1bO8U&amp;utm_campaign=designshare&amp;utm_medium=link&amp;utm_source=publishsharelink&amp;mode=preview" TargetMode="External"/><Relationship Id="rId14" Type="http://schemas.openxmlformats.org/officeDocument/2006/relationships/hyperlink" Target="https://www.canva.com/design/DAGWPYy6yvI/VsdTAexlwwsyj3t8y-jWlQ/view?utm_content=DAGWPYy6yvI&amp;utm_campaign=designshare&amp;utm_medium=link&amp;utm_source=publishsharelink&amp;mode=preview" TargetMode="External"/><Relationship Id="rId17" Type="http://schemas.openxmlformats.org/officeDocument/2006/relationships/hyperlink" Target="https://www.canva.com/design/DAGWOwL-GOQ/6vrB7uZzJsXSCYbdUM2P0w/view?utm_content=DAGWOwL-GOQ&amp;utm_campaign=designshare&amp;utm_medium=link&amp;utm_source=publishsharelink&amp;mode=preview" TargetMode="External"/><Relationship Id="rId16" Type="http://schemas.openxmlformats.org/officeDocument/2006/relationships/hyperlink" Target="https://www.canva.com/design/DAGWPU_AoC8/ID0j3SyrpdVn9fG1m3XgGg/view?utm_content=DAGWPU_AoC8&amp;utm_campaign=designshare&amp;utm_medium=link&amp;utm_source=publishsharelink&amp;mode=preview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18" Type="http://schemas.openxmlformats.org/officeDocument/2006/relationships/hyperlink" Target="https://www.canva.com/design/DAGWPTlzj8A/jvOJBbM1wYGV2f-Qje4bwQ/view?utm_content=DAGWPTlzj8A&amp;utm_campaign=designshare&amp;utm_medium=link&amp;utm_source=publishsharelink&amp;mode=preview" TargetMode="External"/><Relationship Id="rId7" Type="http://schemas.openxmlformats.org/officeDocument/2006/relationships/hyperlink" Target="http://amplifyatx.org/info/downloads" TargetMode="External"/><Relationship Id="rId8" Type="http://schemas.openxmlformats.org/officeDocument/2006/relationships/hyperlink" Target="http://amplifyatx.org/info/download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WorkSans-regular.ttf"/><Relationship Id="rId6" Type="http://schemas.openxmlformats.org/officeDocument/2006/relationships/font" Target="fonts/WorkSans-bold.ttf"/><Relationship Id="rId7" Type="http://schemas.openxmlformats.org/officeDocument/2006/relationships/font" Target="fonts/WorkSans-italic.ttf"/><Relationship Id="rId8" Type="http://schemas.openxmlformats.org/officeDocument/2006/relationships/font" Target="fonts/Work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